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A53D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март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7E23" w:rsidRPr="00907E23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53DDD" w:rsidRPr="00A53DDD">
        <w:rPr>
          <w:rFonts w:ascii="Times New Roman" w:eastAsia="Times New Roman" w:hAnsi="Times New Roman" w:cs="Times New Roman"/>
          <w:sz w:val="28"/>
          <w:szCs w:val="28"/>
        </w:rPr>
        <w:t>одоснабжение поселений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74D0" w:rsidRPr="007F74D0">
        <w:rPr>
          <w:rFonts w:ascii="Times New Roman" w:eastAsia="Times New Roman" w:hAnsi="Times New Roman" w:cs="Times New Roman"/>
          <w:sz w:val="28"/>
          <w:szCs w:val="28"/>
        </w:rPr>
        <w:t>личное освещение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>; р</w:t>
      </w:r>
      <w:r w:rsidR="00A53DDD" w:rsidRPr="00A53DDD">
        <w:rPr>
          <w:rFonts w:ascii="Times New Roman" w:eastAsia="Times New Roman" w:hAnsi="Times New Roman" w:cs="Times New Roman"/>
          <w:sz w:val="28"/>
          <w:szCs w:val="28"/>
        </w:rPr>
        <w:t>ассмотрение обращения с выездом на место, в том числе с участием автора обращения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>; п</w:t>
      </w:r>
      <w:r w:rsidR="00A53DDD" w:rsidRPr="00A53DDD">
        <w:rPr>
          <w:rFonts w:ascii="Times New Roman" w:eastAsia="Times New Roman" w:hAnsi="Times New Roman" w:cs="Times New Roman"/>
          <w:sz w:val="28"/>
          <w:szCs w:val="28"/>
        </w:rPr>
        <w:t>еребои в электроснабжении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>; к</w:t>
      </w:r>
      <w:r w:rsidR="00A53DDD" w:rsidRPr="00A53DDD">
        <w:rPr>
          <w:rFonts w:ascii="Times New Roman" w:eastAsia="Times New Roman" w:hAnsi="Times New Roman" w:cs="Times New Roman"/>
          <w:sz w:val="28"/>
          <w:szCs w:val="28"/>
        </w:rPr>
        <w:t>онфликты на бытовой почве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>; складирование порубочных остатков.</w:t>
      </w:r>
      <w:bookmarkStart w:id="0" w:name="_GoBack"/>
      <w:bookmarkEnd w:id="0"/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50</cp:revision>
  <dcterms:created xsi:type="dcterms:W3CDTF">2019-12-04T10:30:00Z</dcterms:created>
  <dcterms:modified xsi:type="dcterms:W3CDTF">2023-07-05T08:03:00Z</dcterms:modified>
</cp:coreProperties>
</file>