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FB" w:rsidRPr="005A02D2" w:rsidRDefault="005A02D2" w:rsidP="00B763FB">
      <w:pPr>
        <w:contextualSpacing/>
        <w:jc w:val="center"/>
        <w:rPr>
          <w:b/>
        </w:rPr>
      </w:pPr>
      <w:r w:rsidRPr="005A02D2">
        <w:rPr>
          <w:b/>
        </w:rPr>
        <w:t>ПРЕСС-РЕЛИЗ</w:t>
      </w:r>
    </w:p>
    <w:p w:rsidR="005A02D2" w:rsidRPr="005A02D2" w:rsidRDefault="005A02D2" w:rsidP="00B763FB">
      <w:pPr>
        <w:contextualSpacing/>
        <w:jc w:val="center"/>
        <w:rPr>
          <w:b/>
        </w:rPr>
      </w:pPr>
    </w:p>
    <w:p w:rsidR="00B763FB" w:rsidRPr="005A02D2" w:rsidRDefault="00B763FB" w:rsidP="00B763FB">
      <w:pPr>
        <w:contextualSpacing/>
        <w:jc w:val="center"/>
        <w:rPr>
          <w:b/>
        </w:rPr>
      </w:pPr>
      <w:r w:rsidRPr="005A02D2">
        <w:rPr>
          <w:b/>
        </w:rPr>
        <w:t>«Повышение открытости и прозрачности сферы ЖКХ путем внедрения государственной информационной системы жилищно-коммунального хозяйства»</w:t>
      </w: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ind w:firstLine="708"/>
        <w:contextualSpacing/>
        <w:jc w:val="both"/>
      </w:pPr>
      <w:r w:rsidRPr="005A02D2">
        <w:t xml:space="preserve">Государственная информационная система жилищно-коммунального хозяйства (далее - ГИС ЖКХ, система) создается </w:t>
      </w:r>
      <w:proofErr w:type="spellStart"/>
      <w:r w:rsidRPr="005A02D2">
        <w:t>Минкомсвязью</w:t>
      </w:r>
      <w:proofErr w:type="spellEnd"/>
      <w:r w:rsidRPr="005A02D2">
        <w:t xml:space="preserve"> России совместно с Минстроем России и ФГУП «Почта России» (Оператор ГИС ЖКХ) в соответствии с принятыми Федеральными законами от 21 июля 2014 года № 209-ФЗ «О государственной информационной системе жилищно-коммунального хозяйства» и № 263-ФЗ «О внесении изменений в отдельные законодательные акты Российской Федерации в связи с принятием Федерального закона «О государственной информационной системе жилищно-коммунального хозяйства». 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>ГИС ЖКХ представляет собой единый информационный ресурс (</w:t>
      </w:r>
      <w:proofErr w:type="spellStart"/>
      <w:r w:rsidRPr="005A02D2">
        <w:rPr>
          <w:lang w:val="en-US"/>
        </w:rPr>
        <w:t>dom</w:t>
      </w:r>
      <w:proofErr w:type="spellEnd"/>
      <w:r w:rsidRPr="005A02D2">
        <w:t>.</w:t>
      </w:r>
      <w:proofErr w:type="spellStart"/>
      <w:r w:rsidRPr="005A02D2">
        <w:rPr>
          <w:lang w:val="en-US"/>
        </w:rPr>
        <w:t>gosuslugi</w:t>
      </w:r>
      <w:proofErr w:type="spellEnd"/>
      <w:r w:rsidRPr="005A02D2">
        <w:t>.</w:t>
      </w:r>
      <w:proofErr w:type="spellStart"/>
      <w:r w:rsidRPr="005A02D2">
        <w:rPr>
          <w:lang w:val="en-US"/>
        </w:rPr>
        <w:t>ru</w:t>
      </w:r>
      <w:proofErr w:type="spellEnd"/>
      <w:r w:rsidRPr="005A02D2">
        <w:t xml:space="preserve">) в сфере ЖКХ. Система состоит из открытой части, где размещена общедоступная информация, и закрытой части (личные кабинеты граждан, органов власти и участников рынка ЖКХ). 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>Ключевым принципом работы ГИС ЖКХ является экономическая мотивация участников рынка ЖКХ к размещению информации в системе своевременно и в полном объеме. В этих целях в жилищное законодательство введена норма, предусматривающая возможность не платить за оказанные жилищно-коммунальные услуги до размещения в системе информации о начислениях за ЖКУ с соответствующими расчётами.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 xml:space="preserve">Данная система позволит гражданам получать полную и актуальную информацию об управляющих и </w:t>
      </w:r>
      <w:proofErr w:type="spellStart"/>
      <w:r w:rsidRPr="005A02D2">
        <w:t>ресурсоснабжающих</w:t>
      </w:r>
      <w:proofErr w:type="spellEnd"/>
      <w:r w:rsidRPr="005A02D2">
        <w:t xml:space="preserve"> организациях, о выполняемых работах по дому, в том числе по капитальному ремонту, и оказываемых услугах, о начислениях за ЖКУ, а органам власти принимать взвешенные управленческие решения на основе аналитической информации, содержащейся в системе, по всей территории страны в режиме реального времени. 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 xml:space="preserve"> </w:t>
      </w:r>
      <w:r w:rsidR="0003745C" w:rsidRPr="005A02D2">
        <w:t xml:space="preserve">В </w:t>
      </w:r>
      <w:r w:rsidRPr="005A02D2">
        <w:t xml:space="preserve">ГИС ЖКХ граждане смогут голосовать в электронной форме по вопросам управления домом, определять рейтинги управляющих организаций, направлять обращения в организации и контролирующие органы, вносить показания приборов учета и осуществлять оплату по выставленным платежным документам, а также заключать договоры, в том числе на управление многоквартирным домом и оказание коммунальных услуг. 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 xml:space="preserve">В системе предусмотрена возможность работать в бесплатном круглосуточном доступе со всеми нормативными правовыми актами Российской Федерации. </w:t>
      </w:r>
    </w:p>
    <w:p w:rsidR="00B763FB" w:rsidRPr="005A02D2" w:rsidRDefault="0003745C" w:rsidP="00B763FB">
      <w:pPr>
        <w:ind w:firstLine="708"/>
        <w:contextualSpacing/>
        <w:jc w:val="both"/>
      </w:pPr>
      <w:r w:rsidRPr="005A02D2">
        <w:t xml:space="preserve">В </w:t>
      </w:r>
      <w:r w:rsidR="00B763FB" w:rsidRPr="005A02D2">
        <w:t>ГИС ЖКХ предусматриваются форум, размещение новостей и иной полезной информации в сфере ЖКХ, реестры организаций сферы ЖКХ, зарегистрированных в системе, с отображением их местонахождения и обслуживаемых домов на карте, реестры объектов жилищного фонда, реестры лицензий управ</w:t>
      </w:r>
      <w:bookmarkStart w:id="0" w:name="_GoBack"/>
      <w:bookmarkEnd w:id="0"/>
      <w:r w:rsidR="00B763FB" w:rsidRPr="005A02D2">
        <w:t xml:space="preserve">ляющих организаций, реестры проверок, а также формирование аналитической отчетности как в разрезе отдельных регионов и муниципальных образований, так и участников рынка ЖКХ. 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lastRenderedPageBreak/>
        <w:t>В систему поступает информация из государственных информационных ресурсов, ведутся единые справочники и классификаторы, которые позволят организациям размещать в системе унифицированную информацию в структурированном виде.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 xml:space="preserve"> ЖКХ станет удобным инструментом для управляющих и </w:t>
      </w:r>
      <w:proofErr w:type="spellStart"/>
      <w:r w:rsidRPr="005A02D2">
        <w:t>ресурсоснабжающих</w:t>
      </w:r>
      <w:proofErr w:type="spellEnd"/>
      <w:r w:rsidRPr="005A02D2">
        <w:t xml:space="preserve"> организаций в их работе. Система построена на принципах однократности размещения информации в системе организациями сферы ЖКХ и многократности ее использования. Предполагается перевести формирование отчётности таких организаций в автоматический режим в электронной форме, значительно упростить процесс их взаимодействия с органами власти. 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 xml:space="preserve">Также управляющие и </w:t>
      </w:r>
      <w:proofErr w:type="spellStart"/>
      <w:r w:rsidRPr="005A02D2">
        <w:t>ресурсоснабжающие</w:t>
      </w:r>
      <w:proofErr w:type="spellEnd"/>
      <w:r w:rsidRPr="005A02D2">
        <w:t xml:space="preserve"> организации смогут принимать в системе показания приборов учета оказанных коммунальных услуг, выставлять платежные документы и контролировать состояние расчетов, заключать в системе договоры как между собой, так и с собственниками, работать с обращениями граждан, а также самим направлять обращения в контролирующие органы.</w:t>
      </w:r>
    </w:p>
    <w:p w:rsidR="00B763FB" w:rsidRPr="005A02D2" w:rsidRDefault="00B763FB" w:rsidP="00B763FB">
      <w:pPr>
        <w:ind w:firstLine="708"/>
        <w:contextualSpacing/>
        <w:jc w:val="both"/>
      </w:pPr>
      <w:r w:rsidRPr="005A02D2">
        <w:t>В целях внедрения механизмов общественного контроля в системе предусматривается возможность сравнения стоимости работ и услуг организаций в сфере ЖКХ, ознакомления с результатами проверок контролирующих органов, контроля выполнения программ капитального ремонта, переселения из аварийного жилья, модернизации объекто</w:t>
      </w:r>
      <w:r w:rsidR="0003745C" w:rsidRPr="005A02D2">
        <w:t>в коммунальной инфраструктуры.</w:t>
      </w: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  <w:jc w:val="both"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B763FB" w:rsidRPr="005A02D2" w:rsidRDefault="00B763FB" w:rsidP="00B763FB">
      <w:pPr>
        <w:contextualSpacing/>
      </w:pPr>
    </w:p>
    <w:p w:rsidR="00D21DB7" w:rsidRPr="005A02D2" w:rsidRDefault="00D21DB7" w:rsidP="00B763FB">
      <w:pPr>
        <w:contextualSpacing/>
      </w:pPr>
    </w:p>
    <w:sectPr w:rsidR="00D21DB7" w:rsidRPr="005A02D2" w:rsidSect="00025FF4">
      <w:headerReference w:type="even" r:id="rId7"/>
      <w:headerReference w:type="default" r:id="rId8"/>
      <w:footerReference w:type="even" r:id="rId9"/>
      <w:footerReference w:type="default" r:id="rId10"/>
      <w:pgSz w:w="11907" w:h="16840" w:code="580"/>
      <w:pgMar w:top="1134" w:right="851" w:bottom="709" w:left="1276" w:header="567" w:footer="1162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2A0" w:rsidRDefault="00B612A0" w:rsidP="00D21DB7">
      <w:r>
        <w:separator/>
      </w:r>
    </w:p>
  </w:endnote>
  <w:endnote w:type="continuationSeparator" w:id="0">
    <w:p w:rsidR="00B612A0" w:rsidRDefault="00B612A0" w:rsidP="00D2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A5" w:rsidRDefault="00C011C5" w:rsidP="007012E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0AA5" w:rsidRDefault="00B612A0" w:rsidP="007012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A5" w:rsidRPr="00CD247B" w:rsidRDefault="00B612A0" w:rsidP="007012E3">
    <w:pPr>
      <w:pStyle w:val="a5"/>
      <w:framePr w:wrap="around" w:vAnchor="text" w:hAnchor="margin" w:xAlign="right" w:y="1"/>
      <w:jc w:val="center"/>
      <w:rPr>
        <w:rStyle w:val="a7"/>
        <w:lang w:val="en-US"/>
      </w:rPr>
    </w:pPr>
  </w:p>
  <w:p w:rsidR="00E30AA5" w:rsidRPr="00981C21" w:rsidRDefault="00B612A0" w:rsidP="00B20093">
    <w:pPr>
      <w:pStyle w:val="a5"/>
      <w:tabs>
        <w:tab w:val="clear" w:pos="4153"/>
        <w:tab w:val="clear" w:pos="8306"/>
        <w:tab w:val="left" w:pos="810"/>
      </w:tabs>
      <w:ind w:right="36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2A0" w:rsidRDefault="00B612A0" w:rsidP="00D21DB7">
      <w:r>
        <w:separator/>
      </w:r>
    </w:p>
  </w:footnote>
  <w:footnote w:type="continuationSeparator" w:id="0">
    <w:p w:rsidR="00B612A0" w:rsidRDefault="00B612A0" w:rsidP="00D2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A5" w:rsidRDefault="00C011C5" w:rsidP="007012E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30AA5" w:rsidRDefault="00B612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AA5" w:rsidRPr="00981C21" w:rsidRDefault="00C011C5" w:rsidP="007012E3">
    <w:pPr>
      <w:pStyle w:val="a3"/>
      <w:ind w:firstLine="0"/>
      <w:jc w:val="center"/>
      <w:rPr>
        <w:sz w:val="28"/>
        <w:szCs w:val="28"/>
        <w:lang w:val="en-US"/>
      </w:rPr>
    </w:pPr>
    <w:r w:rsidRPr="00981C21">
      <w:rPr>
        <w:rStyle w:val="a7"/>
        <w:sz w:val="28"/>
        <w:szCs w:val="28"/>
      </w:rPr>
      <w:fldChar w:fldCharType="begin"/>
    </w:r>
    <w:r w:rsidRPr="00981C21">
      <w:rPr>
        <w:rStyle w:val="a7"/>
        <w:sz w:val="28"/>
        <w:szCs w:val="28"/>
      </w:rPr>
      <w:instrText xml:space="preserve"> PAGE </w:instrText>
    </w:r>
    <w:r w:rsidRPr="00981C21">
      <w:rPr>
        <w:rStyle w:val="a7"/>
        <w:sz w:val="28"/>
        <w:szCs w:val="28"/>
      </w:rPr>
      <w:fldChar w:fldCharType="separate"/>
    </w:r>
    <w:r w:rsidR="005A02D2">
      <w:rPr>
        <w:rStyle w:val="a7"/>
        <w:noProof/>
        <w:sz w:val="28"/>
        <w:szCs w:val="28"/>
      </w:rPr>
      <w:t>2</w:t>
    </w:r>
    <w:r w:rsidRPr="00981C21">
      <w:rPr>
        <w:rStyle w:val="a7"/>
        <w:sz w:val="28"/>
        <w:szCs w:val="28"/>
      </w:rPr>
      <w:fldChar w:fldCharType="end"/>
    </w:r>
  </w:p>
  <w:p w:rsidR="00E30AA5" w:rsidRPr="00A73338" w:rsidRDefault="00B612A0" w:rsidP="007012E3">
    <w:pPr>
      <w:pStyle w:val="a3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A20EC"/>
    <w:multiLevelType w:val="hybridMultilevel"/>
    <w:tmpl w:val="7902C238"/>
    <w:lvl w:ilvl="0" w:tplc="68D88F24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B7"/>
    <w:rsid w:val="00012B3C"/>
    <w:rsid w:val="00023BF1"/>
    <w:rsid w:val="00025FF4"/>
    <w:rsid w:val="0003745C"/>
    <w:rsid w:val="00037C96"/>
    <w:rsid w:val="00042D43"/>
    <w:rsid w:val="00061DF0"/>
    <w:rsid w:val="00066373"/>
    <w:rsid w:val="000B5DD3"/>
    <w:rsid w:val="000C2B5B"/>
    <w:rsid w:val="000D0500"/>
    <w:rsid w:val="000D3177"/>
    <w:rsid w:val="000D3AEB"/>
    <w:rsid w:val="001214D5"/>
    <w:rsid w:val="00185300"/>
    <w:rsid w:val="001948D0"/>
    <w:rsid w:val="0019620E"/>
    <w:rsid w:val="001A32D2"/>
    <w:rsid w:val="001A5B73"/>
    <w:rsid w:val="001A7E74"/>
    <w:rsid w:val="001C16F2"/>
    <w:rsid w:val="001C1812"/>
    <w:rsid w:val="001E4ABF"/>
    <w:rsid w:val="001F2ADE"/>
    <w:rsid w:val="001F4FCE"/>
    <w:rsid w:val="001F555F"/>
    <w:rsid w:val="0022562A"/>
    <w:rsid w:val="00243417"/>
    <w:rsid w:val="00260B7D"/>
    <w:rsid w:val="00263709"/>
    <w:rsid w:val="00294587"/>
    <w:rsid w:val="002E37DB"/>
    <w:rsid w:val="002E7700"/>
    <w:rsid w:val="002F7BDC"/>
    <w:rsid w:val="003114BF"/>
    <w:rsid w:val="003260E5"/>
    <w:rsid w:val="00326BC3"/>
    <w:rsid w:val="003569B8"/>
    <w:rsid w:val="0036710B"/>
    <w:rsid w:val="00380316"/>
    <w:rsid w:val="00382230"/>
    <w:rsid w:val="0038389B"/>
    <w:rsid w:val="00396D7A"/>
    <w:rsid w:val="003B3730"/>
    <w:rsid w:val="003B78A6"/>
    <w:rsid w:val="003E42CE"/>
    <w:rsid w:val="0040494E"/>
    <w:rsid w:val="004201D2"/>
    <w:rsid w:val="00421CF4"/>
    <w:rsid w:val="00441B00"/>
    <w:rsid w:val="004646EC"/>
    <w:rsid w:val="0047780D"/>
    <w:rsid w:val="004D2F2D"/>
    <w:rsid w:val="004E37E3"/>
    <w:rsid w:val="00531E4E"/>
    <w:rsid w:val="005346B8"/>
    <w:rsid w:val="00544460"/>
    <w:rsid w:val="00545B1B"/>
    <w:rsid w:val="00546760"/>
    <w:rsid w:val="005A02D2"/>
    <w:rsid w:val="005E4C24"/>
    <w:rsid w:val="005F7832"/>
    <w:rsid w:val="00614260"/>
    <w:rsid w:val="0062118E"/>
    <w:rsid w:val="00640044"/>
    <w:rsid w:val="006915D3"/>
    <w:rsid w:val="006D0D73"/>
    <w:rsid w:val="006E3707"/>
    <w:rsid w:val="007141AE"/>
    <w:rsid w:val="00734CBA"/>
    <w:rsid w:val="007416E1"/>
    <w:rsid w:val="00754601"/>
    <w:rsid w:val="00775E66"/>
    <w:rsid w:val="007D5A3C"/>
    <w:rsid w:val="007F1EC3"/>
    <w:rsid w:val="007F5163"/>
    <w:rsid w:val="0080205E"/>
    <w:rsid w:val="00827216"/>
    <w:rsid w:val="008506C3"/>
    <w:rsid w:val="00851CB0"/>
    <w:rsid w:val="00853E37"/>
    <w:rsid w:val="00854D4A"/>
    <w:rsid w:val="008657A0"/>
    <w:rsid w:val="008832B8"/>
    <w:rsid w:val="008A0A0A"/>
    <w:rsid w:val="008D1386"/>
    <w:rsid w:val="008D36FF"/>
    <w:rsid w:val="008F6C62"/>
    <w:rsid w:val="009227D7"/>
    <w:rsid w:val="00944C87"/>
    <w:rsid w:val="009454F9"/>
    <w:rsid w:val="0097681C"/>
    <w:rsid w:val="00981C21"/>
    <w:rsid w:val="00994E31"/>
    <w:rsid w:val="009A268C"/>
    <w:rsid w:val="009C034F"/>
    <w:rsid w:val="009E354D"/>
    <w:rsid w:val="009F3177"/>
    <w:rsid w:val="009F71F6"/>
    <w:rsid w:val="00A032EA"/>
    <w:rsid w:val="00A03F47"/>
    <w:rsid w:val="00A0506C"/>
    <w:rsid w:val="00A133B5"/>
    <w:rsid w:val="00A24398"/>
    <w:rsid w:val="00A31175"/>
    <w:rsid w:val="00A4131D"/>
    <w:rsid w:val="00A665FF"/>
    <w:rsid w:val="00A83F35"/>
    <w:rsid w:val="00A937C8"/>
    <w:rsid w:val="00AB69AD"/>
    <w:rsid w:val="00AC3A77"/>
    <w:rsid w:val="00AC7B7D"/>
    <w:rsid w:val="00AD09CD"/>
    <w:rsid w:val="00AD28D9"/>
    <w:rsid w:val="00AE4E6E"/>
    <w:rsid w:val="00B20093"/>
    <w:rsid w:val="00B2527F"/>
    <w:rsid w:val="00B3286A"/>
    <w:rsid w:val="00B32F76"/>
    <w:rsid w:val="00B5647E"/>
    <w:rsid w:val="00B612A0"/>
    <w:rsid w:val="00B763FB"/>
    <w:rsid w:val="00B920D7"/>
    <w:rsid w:val="00BD49FB"/>
    <w:rsid w:val="00BE2224"/>
    <w:rsid w:val="00BF2615"/>
    <w:rsid w:val="00BF2CC8"/>
    <w:rsid w:val="00C011C5"/>
    <w:rsid w:val="00C029A9"/>
    <w:rsid w:val="00C25F0A"/>
    <w:rsid w:val="00C431F1"/>
    <w:rsid w:val="00C4612A"/>
    <w:rsid w:val="00C63375"/>
    <w:rsid w:val="00C771F6"/>
    <w:rsid w:val="00C8118D"/>
    <w:rsid w:val="00C84D5A"/>
    <w:rsid w:val="00CA6DC9"/>
    <w:rsid w:val="00CE56B5"/>
    <w:rsid w:val="00D16548"/>
    <w:rsid w:val="00D21DB7"/>
    <w:rsid w:val="00D26596"/>
    <w:rsid w:val="00D307F1"/>
    <w:rsid w:val="00D5594A"/>
    <w:rsid w:val="00D55BA1"/>
    <w:rsid w:val="00DA5E29"/>
    <w:rsid w:val="00DC4CC1"/>
    <w:rsid w:val="00DD6727"/>
    <w:rsid w:val="00DE410C"/>
    <w:rsid w:val="00DE5A67"/>
    <w:rsid w:val="00DE7315"/>
    <w:rsid w:val="00DF0C27"/>
    <w:rsid w:val="00E04750"/>
    <w:rsid w:val="00E16BE8"/>
    <w:rsid w:val="00E303FE"/>
    <w:rsid w:val="00E34A73"/>
    <w:rsid w:val="00E6771B"/>
    <w:rsid w:val="00E72BFF"/>
    <w:rsid w:val="00E91377"/>
    <w:rsid w:val="00EB01C7"/>
    <w:rsid w:val="00ED66DB"/>
    <w:rsid w:val="00ED7414"/>
    <w:rsid w:val="00EE1C51"/>
    <w:rsid w:val="00EE4B51"/>
    <w:rsid w:val="00F3309C"/>
    <w:rsid w:val="00F3556D"/>
    <w:rsid w:val="00F41D33"/>
    <w:rsid w:val="00F72574"/>
    <w:rsid w:val="00F735C7"/>
    <w:rsid w:val="00F85EC3"/>
    <w:rsid w:val="00FA62D3"/>
    <w:rsid w:val="00FB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9BFDD0-0D73-40BE-A901-A6A1312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D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DB7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4">
    <w:name w:val="Верхний колонтитул Знак"/>
    <w:basedOn w:val="a0"/>
    <w:link w:val="a3"/>
    <w:rsid w:val="00D21DB7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styleId="a5">
    <w:name w:val="footer"/>
    <w:basedOn w:val="a"/>
    <w:link w:val="a6"/>
    <w:rsid w:val="00D21DB7"/>
    <w:pPr>
      <w:tabs>
        <w:tab w:val="center" w:pos="4153"/>
        <w:tab w:val="right" w:pos="8306"/>
      </w:tabs>
      <w:ind w:firstLine="329"/>
      <w:jc w:val="both"/>
    </w:pPr>
    <w:rPr>
      <w:sz w:val="21"/>
      <w:szCs w:val="20"/>
    </w:rPr>
  </w:style>
  <w:style w:type="character" w:customStyle="1" w:styleId="a6">
    <w:name w:val="Нижний колонтитул Знак"/>
    <w:basedOn w:val="a0"/>
    <w:link w:val="a5"/>
    <w:rsid w:val="00D21DB7"/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styleId="a7">
    <w:name w:val="page number"/>
    <w:basedOn w:val="a0"/>
    <w:rsid w:val="00D21DB7"/>
  </w:style>
  <w:style w:type="paragraph" w:styleId="a8">
    <w:name w:val="List Paragraph"/>
    <w:basedOn w:val="a"/>
    <w:uiPriority w:val="34"/>
    <w:qFormat/>
    <w:rsid w:val="00D21D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1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DB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CE56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E56B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E56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56B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56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Докучаева</dc:creator>
  <cp:lastModifiedBy>Osipova Ksenia</cp:lastModifiedBy>
  <cp:revision>8</cp:revision>
  <cp:lastPrinted>2015-08-13T16:31:00Z</cp:lastPrinted>
  <dcterms:created xsi:type="dcterms:W3CDTF">2015-09-23T13:32:00Z</dcterms:created>
  <dcterms:modified xsi:type="dcterms:W3CDTF">2015-10-20T12:02:00Z</dcterms:modified>
</cp:coreProperties>
</file>